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5EDF5" w14:textId="77777777" w:rsidR="006A5C65" w:rsidRPr="009E51FC" w:rsidRDefault="006A5C65" w:rsidP="00683667">
      <w:r>
        <w:rPr>
          <w:noProof/>
        </w:rPr>
        <w:drawing>
          <wp:anchor distT="0" distB="0" distL="114300" distR="114300" simplePos="0" relativeHeight="251658240" behindDoc="1" locked="0" layoutInCell="1" allowOverlap="1" wp14:anchorId="2E3050F4" wp14:editId="0E9E5A6A">
            <wp:simplePos x="0" y="0"/>
            <wp:positionH relativeFrom="column">
              <wp:posOffset>4762500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2438"/>
        <w:gridCol w:w="6406"/>
      </w:tblGrid>
      <w:tr w:rsidR="00A13BC5" w:rsidRPr="00975B07" w14:paraId="2A2B4021" w14:textId="77777777" w:rsidTr="002B19C9">
        <w:tc>
          <w:tcPr>
            <w:tcW w:w="2438" w:type="dxa"/>
            <w:shd w:val="clear" w:color="auto" w:fill="auto"/>
          </w:tcPr>
          <w:p w14:paraId="5AC69217" w14:textId="77777777" w:rsidR="00A13BC5" w:rsidRPr="00975B07" w:rsidRDefault="00A13BC5" w:rsidP="002B19C9">
            <w:pPr>
              <w:rPr>
                <w:rStyle w:val="Firstpagetablebold"/>
              </w:rPr>
            </w:pPr>
            <w:r w:rsidRPr="00975B07">
              <w:rPr>
                <w:rStyle w:val="Firstpagetablebold"/>
              </w:rPr>
              <w:t>To:</w:t>
            </w:r>
          </w:p>
        </w:tc>
        <w:tc>
          <w:tcPr>
            <w:tcW w:w="6406" w:type="dxa"/>
            <w:shd w:val="clear" w:color="auto" w:fill="auto"/>
          </w:tcPr>
          <w:p w14:paraId="0EDF5E24" w14:textId="77777777" w:rsidR="00A13BC5" w:rsidRPr="00F95BC9" w:rsidRDefault="009E5C82" w:rsidP="002B19C9">
            <w:pPr>
              <w:rPr>
                <w:rStyle w:val="Firstpagetablebold"/>
              </w:rPr>
            </w:pPr>
            <w:r>
              <w:rPr>
                <w:rStyle w:val="Firstpagetablebold"/>
              </w:rPr>
              <w:t>Cabinet</w:t>
            </w:r>
          </w:p>
        </w:tc>
      </w:tr>
      <w:tr w:rsidR="00A13BC5" w:rsidRPr="00975B07" w14:paraId="6E30F8A1" w14:textId="77777777" w:rsidTr="002B19C9">
        <w:tc>
          <w:tcPr>
            <w:tcW w:w="2438" w:type="dxa"/>
            <w:shd w:val="clear" w:color="auto" w:fill="auto"/>
          </w:tcPr>
          <w:p w14:paraId="5847FC8A" w14:textId="77777777" w:rsidR="00A13BC5" w:rsidRPr="00975B07" w:rsidRDefault="00A13BC5" w:rsidP="002B19C9">
            <w:pPr>
              <w:rPr>
                <w:rStyle w:val="Firstpagetablebold"/>
              </w:rPr>
            </w:pPr>
            <w:r w:rsidRPr="00975B07">
              <w:rPr>
                <w:rStyle w:val="Firstpagetablebold"/>
              </w:rPr>
              <w:t>Date:</w:t>
            </w:r>
          </w:p>
        </w:tc>
        <w:tc>
          <w:tcPr>
            <w:tcW w:w="6406" w:type="dxa"/>
            <w:shd w:val="clear" w:color="auto" w:fill="auto"/>
          </w:tcPr>
          <w:p w14:paraId="5CB03012" w14:textId="77777777" w:rsidR="00A13BC5" w:rsidRPr="001356F1" w:rsidRDefault="00B33D5A" w:rsidP="00B33D5A">
            <w:pPr>
              <w:rPr>
                <w:b/>
              </w:rPr>
            </w:pPr>
            <w:r>
              <w:rPr>
                <w:rStyle w:val="Firstpagetablebold"/>
              </w:rPr>
              <w:t xml:space="preserve">14 October </w:t>
            </w:r>
            <w:r w:rsidR="00663249">
              <w:rPr>
                <w:rStyle w:val="Firstpagetablebold"/>
              </w:rPr>
              <w:t>2020</w:t>
            </w:r>
          </w:p>
        </w:tc>
      </w:tr>
      <w:tr w:rsidR="00A13BC5" w:rsidRPr="00975B07" w14:paraId="2D59475C" w14:textId="77777777" w:rsidTr="002B19C9">
        <w:tc>
          <w:tcPr>
            <w:tcW w:w="2438" w:type="dxa"/>
            <w:shd w:val="clear" w:color="auto" w:fill="auto"/>
          </w:tcPr>
          <w:p w14:paraId="67BF2D60" w14:textId="77777777" w:rsidR="00A13BC5" w:rsidRPr="00975B07" w:rsidRDefault="00A13BC5" w:rsidP="002B19C9">
            <w:pPr>
              <w:rPr>
                <w:rStyle w:val="Firstpagetablebold"/>
              </w:rPr>
            </w:pPr>
            <w:r w:rsidRPr="00975B07">
              <w:rPr>
                <w:rStyle w:val="Firstpagetablebold"/>
              </w:rPr>
              <w:t>Report of:</w:t>
            </w:r>
          </w:p>
        </w:tc>
        <w:tc>
          <w:tcPr>
            <w:tcW w:w="6406" w:type="dxa"/>
            <w:shd w:val="clear" w:color="auto" w:fill="auto"/>
          </w:tcPr>
          <w:p w14:paraId="2C3CA381" w14:textId="77777777" w:rsidR="00A13BC5" w:rsidRPr="001356F1" w:rsidRDefault="00B10055" w:rsidP="002B19C9">
            <w:pPr>
              <w:rPr>
                <w:rStyle w:val="Firstpagetablebold"/>
              </w:rPr>
            </w:pPr>
            <w:r>
              <w:rPr>
                <w:rStyle w:val="Firstpagetablebold"/>
              </w:rPr>
              <w:t>Housing</w:t>
            </w:r>
            <w:r w:rsidR="00663249">
              <w:rPr>
                <w:rStyle w:val="Firstpagetablebold"/>
              </w:rPr>
              <w:t xml:space="preserve"> and Homelessness</w:t>
            </w:r>
            <w:r>
              <w:rPr>
                <w:rStyle w:val="Firstpagetablebold"/>
              </w:rPr>
              <w:t xml:space="preserve"> Panel</w:t>
            </w:r>
          </w:p>
        </w:tc>
      </w:tr>
      <w:tr w:rsidR="00A13BC5" w:rsidRPr="00975B07" w14:paraId="1C01F5FF" w14:textId="77777777" w:rsidTr="002B19C9">
        <w:tc>
          <w:tcPr>
            <w:tcW w:w="2438" w:type="dxa"/>
            <w:shd w:val="clear" w:color="auto" w:fill="auto"/>
          </w:tcPr>
          <w:p w14:paraId="55135070" w14:textId="77777777" w:rsidR="00A13BC5" w:rsidRPr="00975B07" w:rsidRDefault="00A13BC5" w:rsidP="002B19C9">
            <w:pPr>
              <w:rPr>
                <w:rStyle w:val="Firstpagetablebold"/>
              </w:rPr>
            </w:pPr>
            <w:r w:rsidRPr="00975B07">
              <w:rPr>
                <w:rStyle w:val="Firstpagetablebold"/>
              </w:rPr>
              <w:t xml:space="preserve">Title of Report: </w:t>
            </w:r>
          </w:p>
        </w:tc>
        <w:tc>
          <w:tcPr>
            <w:tcW w:w="6406" w:type="dxa"/>
            <w:shd w:val="clear" w:color="auto" w:fill="auto"/>
          </w:tcPr>
          <w:p w14:paraId="6101C57B" w14:textId="77777777" w:rsidR="00A13BC5" w:rsidRPr="002C751F" w:rsidRDefault="00663249" w:rsidP="002B19C9">
            <w:pPr>
              <w:rPr>
                <w:rStyle w:val="Firstpagetablebold"/>
                <w:b w:val="0"/>
              </w:rPr>
            </w:pPr>
            <w:r>
              <w:rPr>
                <w:b/>
              </w:rPr>
              <w:t>Impact of Covid-19 on the Private Rented Sector</w:t>
            </w:r>
          </w:p>
        </w:tc>
      </w:tr>
    </w:tbl>
    <w:p w14:paraId="12470A36" w14:textId="77777777"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14:paraId="4AE03845" w14:textId="77777777" w:rsidTr="002B19C9">
        <w:tc>
          <w:tcPr>
            <w:tcW w:w="8845" w:type="dxa"/>
            <w:gridSpan w:val="2"/>
            <w:tcBorders>
              <w:bottom w:val="single" w:sz="8" w:space="0" w:color="000000"/>
            </w:tcBorders>
            <w:hideMark/>
          </w:tcPr>
          <w:p w14:paraId="4A5F7389" w14:textId="77777777" w:rsidR="00A13BC5" w:rsidRDefault="00A13BC5" w:rsidP="002B19C9">
            <w:pPr>
              <w:jc w:val="center"/>
              <w:rPr>
                <w:rStyle w:val="Firstpagetablebold"/>
              </w:rPr>
            </w:pPr>
            <w:r>
              <w:rPr>
                <w:rStyle w:val="Firstpagetablebold"/>
              </w:rPr>
              <w:t>Summary and recommendations</w:t>
            </w:r>
          </w:p>
        </w:tc>
      </w:tr>
      <w:tr w:rsidR="00A13BC5" w14:paraId="66296106" w14:textId="77777777" w:rsidTr="002B19C9">
        <w:tc>
          <w:tcPr>
            <w:tcW w:w="2438" w:type="dxa"/>
            <w:tcBorders>
              <w:top w:val="single" w:sz="8" w:space="0" w:color="000000"/>
              <w:left w:val="single" w:sz="8" w:space="0" w:color="000000"/>
              <w:bottom w:val="nil"/>
              <w:right w:val="nil"/>
            </w:tcBorders>
            <w:hideMark/>
          </w:tcPr>
          <w:p w14:paraId="16DB7F51" w14:textId="77777777" w:rsidR="00A13BC5" w:rsidRDefault="00A13BC5" w:rsidP="002B19C9">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7DB00E81" w14:textId="77777777" w:rsidR="00A13BC5" w:rsidRPr="001356F1" w:rsidRDefault="00A13BC5" w:rsidP="00663249">
            <w:r>
              <w:t xml:space="preserve">To present </w:t>
            </w:r>
            <w:r w:rsidR="00663249">
              <w:t>Housing and Homelessness Panel</w:t>
            </w:r>
            <w:r>
              <w:t xml:space="preserve"> recommendations concerning </w:t>
            </w:r>
            <w:r w:rsidR="00663249">
              <w:t>the impact of Covid-19 on the Private Rented Sector</w:t>
            </w:r>
          </w:p>
        </w:tc>
      </w:tr>
      <w:tr w:rsidR="00A13BC5" w14:paraId="13FC61CD" w14:textId="77777777" w:rsidTr="002B19C9">
        <w:trPr>
          <w:trHeight w:val="1157"/>
        </w:trPr>
        <w:tc>
          <w:tcPr>
            <w:tcW w:w="2438" w:type="dxa"/>
            <w:tcBorders>
              <w:top w:val="nil"/>
              <w:left w:val="single" w:sz="8" w:space="0" w:color="000000"/>
              <w:bottom w:val="nil"/>
              <w:right w:val="nil"/>
            </w:tcBorders>
            <w:hideMark/>
          </w:tcPr>
          <w:p w14:paraId="5C7C0E40" w14:textId="77777777" w:rsidR="00A13BC5" w:rsidRDefault="00A13BC5" w:rsidP="002B19C9">
            <w:pPr>
              <w:rPr>
                <w:rStyle w:val="Firstpagetablebold"/>
              </w:rPr>
            </w:pPr>
            <w:r>
              <w:rPr>
                <w:rStyle w:val="Firstpagetablebold"/>
              </w:rPr>
              <w:t>Key decision:</w:t>
            </w:r>
          </w:p>
          <w:p w14:paraId="1E3B9CBF" w14:textId="77777777" w:rsidR="00A13BC5" w:rsidRDefault="00A13BC5" w:rsidP="002B19C9">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14:paraId="6FF909A6" w14:textId="77777777" w:rsidR="00A13BC5" w:rsidRDefault="00164F33" w:rsidP="002B19C9">
            <w:r>
              <w:t>No</w:t>
            </w:r>
          </w:p>
          <w:p w14:paraId="3FF42356" w14:textId="77777777" w:rsidR="00A13BC5" w:rsidRPr="001356F1" w:rsidRDefault="00A13BC5" w:rsidP="009F3FC4">
            <w:r>
              <w:t xml:space="preserve">Councillor </w:t>
            </w:r>
            <w:r w:rsidR="00B10055">
              <w:t xml:space="preserve">Nadine </w:t>
            </w:r>
            <w:proofErr w:type="spellStart"/>
            <w:r w:rsidR="00B10055">
              <w:t>Bely-Summers</w:t>
            </w:r>
            <w:proofErr w:type="spellEnd"/>
            <w:r w:rsidR="009F3FC4">
              <w:t>,</w:t>
            </w:r>
            <w:r w:rsidR="00B10055">
              <w:t xml:space="preserve"> Chair of the </w:t>
            </w:r>
            <w:r w:rsidR="00663249">
              <w:t>Housing and Homelessness Panel</w:t>
            </w:r>
          </w:p>
        </w:tc>
      </w:tr>
      <w:tr w:rsidR="00A13BC5" w14:paraId="795E7688" w14:textId="77777777" w:rsidTr="002B19C9">
        <w:tc>
          <w:tcPr>
            <w:tcW w:w="2438" w:type="dxa"/>
            <w:tcBorders>
              <w:top w:val="nil"/>
              <w:left w:val="single" w:sz="8" w:space="0" w:color="000000"/>
              <w:bottom w:val="nil"/>
              <w:right w:val="nil"/>
            </w:tcBorders>
            <w:hideMark/>
          </w:tcPr>
          <w:p w14:paraId="5440BADB" w14:textId="77777777" w:rsidR="00A13BC5" w:rsidRPr="00EF2280" w:rsidRDefault="009F3FC4" w:rsidP="002B19C9">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14:paraId="524D450A" w14:textId="77777777" w:rsidR="00FD6BEA" w:rsidRPr="00D67D83" w:rsidRDefault="00D07081" w:rsidP="00663249">
            <w:pPr>
              <w:spacing w:after="0"/>
              <w:rPr>
                <w:color w:val="auto"/>
              </w:rPr>
            </w:pPr>
            <w:r>
              <w:rPr>
                <w:color w:val="auto"/>
              </w:rPr>
              <w:t>Councillor Mike Rowley, Cabinet Member for Affordable Housing</w:t>
            </w:r>
          </w:p>
        </w:tc>
      </w:tr>
      <w:tr w:rsidR="00A13BC5" w14:paraId="78F0287A" w14:textId="77777777" w:rsidTr="002B19C9">
        <w:tc>
          <w:tcPr>
            <w:tcW w:w="2438" w:type="dxa"/>
            <w:tcBorders>
              <w:top w:val="nil"/>
              <w:left w:val="single" w:sz="8" w:space="0" w:color="000000"/>
              <w:bottom w:val="nil"/>
              <w:right w:val="nil"/>
            </w:tcBorders>
          </w:tcPr>
          <w:p w14:paraId="37F640CF" w14:textId="77777777" w:rsidR="00A13BC5" w:rsidRDefault="00A13BC5" w:rsidP="002B19C9">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7D211359" w14:textId="77777777" w:rsidR="00A13BC5" w:rsidRPr="00D67D83" w:rsidRDefault="00663249" w:rsidP="00B10055">
            <w:pPr>
              <w:rPr>
                <w:color w:val="auto"/>
              </w:rPr>
            </w:pPr>
            <w:r>
              <w:rPr>
                <w:color w:val="auto"/>
              </w:rPr>
              <w:t>Deliver more, affordable housing</w:t>
            </w:r>
          </w:p>
        </w:tc>
      </w:tr>
      <w:tr w:rsidR="00A13BC5" w14:paraId="44A821F3" w14:textId="77777777" w:rsidTr="002B19C9">
        <w:tc>
          <w:tcPr>
            <w:tcW w:w="2438" w:type="dxa"/>
            <w:tcBorders>
              <w:top w:val="nil"/>
              <w:left w:val="single" w:sz="8" w:space="0" w:color="000000"/>
              <w:bottom w:val="nil"/>
              <w:right w:val="nil"/>
            </w:tcBorders>
            <w:hideMark/>
          </w:tcPr>
          <w:p w14:paraId="304DC6EF" w14:textId="77777777" w:rsidR="00A13BC5" w:rsidRDefault="00A13BC5" w:rsidP="002B19C9">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32D586FB" w14:textId="77777777" w:rsidR="00A13BC5" w:rsidRPr="001356F1" w:rsidRDefault="006B5DD8" w:rsidP="002B19C9">
            <w:r w:rsidRPr="00D07081">
              <w:t>Council Strategy 2020-24</w:t>
            </w:r>
          </w:p>
        </w:tc>
      </w:tr>
      <w:tr w:rsidR="00A13BC5" w:rsidRPr="00975B07" w14:paraId="75621711" w14:textId="77777777" w:rsidTr="002B19C9">
        <w:trPr>
          <w:trHeight w:val="413"/>
        </w:trPr>
        <w:tc>
          <w:tcPr>
            <w:tcW w:w="8845" w:type="dxa"/>
            <w:gridSpan w:val="2"/>
            <w:tcBorders>
              <w:bottom w:val="single" w:sz="8" w:space="0" w:color="000000"/>
            </w:tcBorders>
          </w:tcPr>
          <w:p w14:paraId="012B4E28" w14:textId="77777777" w:rsidR="00A13BC5" w:rsidRPr="00975B07" w:rsidRDefault="00A13BC5" w:rsidP="002B19C9">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w:t>
            </w:r>
            <w:r w:rsidR="00EA0754">
              <w:rPr>
                <w:rStyle w:val="Firstpagetablebold"/>
              </w:rPr>
              <w:t>s</w:t>
            </w:r>
            <w:r>
              <w:rPr>
                <w:rStyle w:val="Firstpagetablebold"/>
              </w:rPr>
              <w:t xml:space="preserve"> in the body of this report.</w:t>
            </w:r>
          </w:p>
        </w:tc>
      </w:tr>
    </w:tbl>
    <w:p w14:paraId="4F1BCC68" w14:textId="77777777"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14:paraId="01A7785B" w14:textId="77777777" w:rsidTr="002B19C9">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787D8014" w14:textId="77777777" w:rsidR="00A13BC5" w:rsidRPr="002C7241" w:rsidRDefault="00A13BC5" w:rsidP="002B19C9">
            <w:pPr>
              <w:jc w:val="center"/>
              <w:rPr>
                <w:color w:val="auto"/>
              </w:rPr>
            </w:pPr>
            <w:r w:rsidRPr="002C7241">
              <w:rPr>
                <w:rStyle w:val="Firstpagetablebold"/>
                <w:color w:val="auto"/>
              </w:rPr>
              <w:t>Appendices</w:t>
            </w:r>
          </w:p>
        </w:tc>
      </w:tr>
      <w:tr w:rsidR="00A13BC5" w:rsidRPr="00975B07" w14:paraId="51D9EE7B" w14:textId="77777777" w:rsidTr="002B19C9">
        <w:tc>
          <w:tcPr>
            <w:tcW w:w="8844" w:type="dxa"/>
            <w:tcBorders>
              <w:top w:val="nil"/>
              <w:left w:val="single" w:sz="8" w:space="0" w:color="000000"/>
              <w:bottom w:val="single" w:sz="8" w:space="0" w:color="000000"/>
              <w:right w:val="single" w:sz="8" w:space="0" w:color="000000"/>
            </w:tcBorders>
            <w:shd w:val="clear" w:color="auto" w:fill="auto"/>
          </w:tcPr>
          <w:p w14:paraId="10C0DC8E" w14:textId="77777777" w:rsidR="00A13BC5" w:rsidRPr="002C7241" w:rsidRDefault="009F3FC4" w:rsidP="002B19C9">
            <w:pPr>
              <w:ind w:right="-6317"/>
              <w:rPr>
                <w:color w:val="auto"/>
              </w:rPr>
            </w:pPr>
            <w:r>
              <w:rPr>
                <w:color w:val="auto"/>
              </w:rPr>
              <w:t>None</w:t>
            </w:r>
          </w:p>
        </w:tc>
      </w:tr>
    </w:tbl>
    <w:p w14:paraId="309EC12F" w14:textId="77777777" w:rsidR="0088675D" w:rsidRDefault="0088675D" w:rsidP="0088675D"/>
    <w:p w14:paraId="5565F7CC" w14:textId="77777777" w:rsidR="00A13BC5" w:rsidRPr="006525A6" w:rsidRDefault="00A13BC5" w:rsidP="006525A6">
      <w:pPr>
        <w:pStyle w:val="Heading1"/>
      </w:pPr>
      <w:r w:rsidRPr="006525A6">
        <w:t>Introduction and overview</w:t>
      </w:r>
    </w:p>
    <w:p w14:paraId="43E03124" w14:textId="77777777" w:rsidR="00A32BC3" w:rsidRDefault="008033E4" w:rsidP="00D07081">
      <w:pPr>
        <w:pStyle w:val="ListParagraph"/>
        <w:numPr>
          <w:ilvl w:val="0"/>
          <w:numId w:val="3"/>
        </w:numPr>
        <w:spacing w:after="0"/>
        <w:ind w:left="426" w:hanging="426"/>
      </w:pPr>
      <w:r>
        <w:t>At its meeting on 03</w:t>
      </w:r>
      <w:r w:rsidR="009F3FC4">
        <w:t xml:space="preserve"> </w:t>
      </w:r>
      <w:r>
        <w:t>August 2020</w:t>
      </w:r>
      <w:r w:rsidR="00B10055">
        <w:t xml:space="preserve">, the </w:t>
      </w:r>
      <w:r w:rsidR="00663249">
        <w:t>Housing and Homelessness Panel</w:t>
      </w:r>
      <w:r>
        <w:t xml:space="preserve"> welcomed two members of the Oxford Tenants Union to give a presentation on the impact of Covid-19 on residential tenants within the private rented sector.  </w:t>
      </w:r>
    </w:p>
    <w:p w14:paraId="0AC9F85D" w14:textId="77777777" w:rsidR="00B06D07" w:rsidRDefault="00B06D07" w:rsidP="00EA0754">
      <w:pPr>
        <w:spacing w:after="0"/>
      </w:pPr>
    </w:p>
    <w:p w14:paraId="0149C9CD" w14:textId="77777777" w:rsidR="00B06D07" w:rsidRDefault="00A13BC5" w:rsidP="007E24A0">
      <w:pPr>
        <w:pStyle w:val="ListParagraph"/>
        <w:numPr>
          <w:ilvl w:val="0"/>
          <w:numId w:val="3"/>
        </w:numPr>
        <w:spacing w:after="0"/>
        <w:ind w:left="426" w:hanging="426"/>
      </w:pPr>
      <w:r>
        <w:t>The Panel would like to thank</w:t>
      </w:r>
      <w:r w:rsidR="00B10055">
        <w:t xml:space="preserve"> </w:t>
      </w:r>
      <w:r w:rsidR="008033E4">
        <w:t xml:space="preserve">Lucy Warin and Rob </w:t>
      </w:r>
      <w:proofErr w:type="spellStart"/>
      <w:r w:rsidR="008033E4">
        <w:t>Zinkov</w:t>
      </w:r>
      <w:proofErr w:type="spellEnd"/>
      <w:r w:rsidR="008033E4">
        <w:t xml:space="preserve"> of the Oxford Tenants Union for giving up their time to attend and share their insights with the Panel.</w:t>
      </w:r>
    </w:p>
    <w:p w14:paraId="06CF71ED" w14:textId="77777777" w:rsidR="008033E4" w:rsidRPr="008E5D2B" w:rsidRDefault="008033E4" w:rsidP="008033E4">
      <w:pPr>
        <w:pStyle w:val="ListParagraph"/>
        <w:numPr>
          <w:ilvl w:val="0"/>
          <w:numId w:val="0"/>
        </w:numPr>
        <w:spacing w:after="0"/>
        <w:ind w:left="426"/>
      </w:pPr>
    </w:p>
    <w:p w14:paraId="5F524A44" w14:textId="77777777" w:rsidR="00B51CD4" w:rsidRPr="005F2027" w:rsidRDefault="00A13BC5" w:rsidP="006525A6">
      <w:pPr>
        <w:pStyle w:val="Heading1"/>
      </w:pPr>
      <w:r w:rsidRPr="00B06D07">
        <w:t>Summary and recommendation</w:t>
      </w:r>
    </w:p>
    <w:p w14:paraId="72F80EBE" w14:textId="77777777" w:rsidR="00B51CD4" w:rsidRDefault="00B51CD4" w:rsidP="00B51CD4">
      <w:pPr>
        <w:spacing w:after="0"/>
      </w:pPr>
    </w:p>
    <w:p w14:paraId="315A9718" w14:textId="77777777" w:rsidR="007F062E" w:rsidRDefault="00EE4F80" w:rsidP="00E2578C">
      <w:pPr>
        <w:pStyle w:val="ListParagraph"/>
        <w:numPr>
          <w:ilvl w:val="0"/>
          <w:numId w:val="3"/>
        </w:numPr>
        <w:spacing w:after="0"/>
        <w:ind w:left="426" w:hanging="426"/>
      </w:pPr>
      <w:r>
        <w:t xml:space="preserve">Lucy Warin of the Oxford Tenants Union presented to the Panel. </w:t>
      </w:r>
      <w:r w:rsidR="00056D79">
        <w:t xml:space="preserve">Following an introduction to the work of the Oxford Tenants Union the Panel were informed of the </w:t>
      </w:r>
      <w:r w:rsidR="00056D79">
        <w:lastRenderedPageBreak/>
        <w:t>changing challenges faced by tenants during the Covid-19 pandemic. Initially, concerns were raised over failures by landlords and agents to maintain social distancing, attending properties for viewings unannounced or entering for inspection and cleaning without tenant permission. Latterly, problems had arisen in shared properties where tenants had been held responsible for the full rent following the departure of a house-mate, despite it not being possible to replace them. The pressure of paying rent during the pandemic had caused many people to be ‘sick with worry’ throughout, and those who had few alternative options were facing sofa-surfing or rough sleeping. Maintaining people in their homes was suggested to be the best means of preventing a significant rise in homelessness. As one of the places nationally with the most acute ratio between rents and earnings, Oxford would be particularly vulnerable to such an increase</w:t>
      </w:r>
      <w:r w:rsidR="00432E76">
        <w:t>.</w:t>
      </w:r>
    </w:p>
    <w:p w14:paraId="7B634829" w14:textId="77777777" w:rsidR="00475E49" w:rsidRDefault="00475E49" w:rsidP="00475E49">
      <w:pPr>
        <w:spacing w:after="0"/>
      </w:pPr>
    </w:p>
    <w:p w14:paraId="2AD441EF" w14:textId="77777777" w:rsidR="007D4EB4" w:rsidRDefault="00D71F81" w:rsidP="007D4EB4">
      <w:pPr>
        <w:pStyle w:val="ListParagraph"/>
        <w:numPr>
          <w:ilvl w:val="0"/>
          <w:numId w:val="3"/>
        </w:numPr>
        <w:spacing w:after="0"/>
      </w:pPr>
      <w:r>
        <w:t xml:space="preserve">In </w:t>
      </w:r>
      <w:r w:rsidR="00056D79">
        <w:t xml:space="preserve">response to the </w:t>
      </w:r>
      <w:r w:rsidR="00B35EF0">
        <w:t>presentation</w:t>
      </w:r>
      <w:r>
        <w:t xml:space="preserve"> the Committee’s particular areas of scrutiny focused on </w:t>
      </w:r>
      <w:r w:rsidR="000A3F7D">
        <w:t>the following areas</w:t>
      </w:r>
      <w:r>
        <w:t xml:space="preserve">: </w:t>
      </w:r>
    </w:p>
    <w:p w14:paraId="2BF23D2D" w14:textId="77777777" w:rsidR="00056D79" w:rsidRDefault="00056D79" w:rsidP="00056D79">
      <w:pPr>
        <w:pStyle w:val="ListParagraph"/>
        <w:numPr>
          <w:ilvl w:val="0"/>
          <w:numId w:val="0"/>
        </w:numPr>
        <w:ind w:left="360"/>
      </w:pPr>
    </w:p>
    <w:p w14:paraId="0721A88A" w14:textId="77777777" w:rsidR="00056D79" w:rsidRDefault="00F01685" w:rsidP="00056D79">
      <w:pPr>
        <w:pStyle w:val="ListParagraph"/>
        <w:numPr>
          <w:ilvl w:val="0"/>
          <w:numId w:val="23"/>
        </w:numPr>
      </w:pPr>
      <w:r>
        <w:t>Tenants’ rights during the pandemic</w:t>
      </w:r>
    </w:p>
    <w:p w14:paraId="314B6AA9" w14:textId="77777777" w:rsidR="00056D79" w:rsidRDefault="00432E76" w:rsidP="00056D79">
      <w:pPr>
        <w:pStyle w:val="ListParagraph"/>
        <w:numPr>
          <w:ilvl w:val="0"/>
          <w:numId w:val="23"/>
        </w:numPr>
      </w:pPr>
      <w:r>
        <w:t>Corporate</w:t>
      </w:r>
      <w:r w:rsidR="00F01685">
        <w:t xml:space="preserve"> support for at-risk tenants</w:t>
      </w:r>
    </w:p>
    <w:p w14:paraId="35479589" w14:textId="77777777" w:rsidR="00056D79" w:rsidRDefault="00F01685" w:rsidP="00056D79">
      <w:pPr>
        <w:pStyle w:val="ListParagraph"/>
        <w:numPr>
          <w:ilvl w:val="0"/>
          <w:numId w:val="23"/>
        </w:numPr>
      </w:pPr>
      <w:r>
        <w:t xml:space="preserve">Damage limitation through </w:t>
      </w:r>
      <w:r w:rsidR="00D07081">
        <w:t>persuasion</w:t>
      </w:r>
    </w:p>
    <w:p w14:paraId="16406ED5" w14:textId="77777777" w:rsidR="00475E49" w:rsidRDefault="00475E49" w:rsidP="00475E49">
      <w:pPr>
        <w:pStyle w:val="ListParagraph"/>
        <w:numPr>
          <w:ilvl w:val="0"/>
          <w:numId w:val="0"/>
        </w:numPr>
        <w:spacing w:after="0"/>
        <w:ind w:left="502"/>
      </w:pPr>
    </w:p>
    <w:p w14:paraId="40E88E7C" w14:textId="77777777" w:rsidR="006A7068" w:rsidRDefault="000A3F7D" w:rsidP="00D71F81">
      <w:pPr>
        <w:pStyle w:val="ListParagraph"/>
        <w:numPr>
          <w:ilvl w:val="0"/>
          <w:numId w:val="3"/>
        </w:numPr>
        <w:spacing w:after="0"/>
        <w:ind w:left="426" w:hanging="426"/>
      </w:pPr>
      <w:r>
        <w:t>The Committee makes</w:t>
      </w:r>
      <w:r w:rsidR="00E2578C">
        <w:t xml:space="preserve"> </w:t>
      </w:r>
      <w:r w:rsidR="002C7CC7">
        <w:t>three</w:t>
      </w:r>
      <w:r w:rsidR="00E2578C">
        <w:t xml:space="preserve"> recommendations</w:t>
      </w:r>
    </w:p>
    <w:p w14:paraId="34AF1239" w14:textId="77777777" w:rsidR="00897542" w:rsidRPr="00897542" w:rsidRDefault="00897542" w:rsidP="00897542">
      <w:pPr>
        <w:pStyle w:val="ListParagraph"/>
        <w:numPr>
          <w:ilvl w:val="0"/>
          <w:numId w:val="0"/>
        </w:numPr>
        <w:spacing w:after="0"/>
        <w:ind w:left="426"/>
      </w:pPr>
    </w:p>
    <w:p w14:paraId="3B5AF31E" w14:textId="77777777" w:rsidR="007E0E3F" w:rsidRDefault="00F01685" w:rsidP="006525A6">
      <w:pPr>
        <w:pStyle w:val="Heading1"/>
      </w:pPr>
      <w:r>
        <w:t>Tenants’ rights during the pandemic</w:t>
      </w:r>
    </w:p>
    <w:p w14:paraId="2B2D9AA5" w14:textId="77777777" w:rsidR="00F01685" w:rsidRDefault="00F01685" w:rsidP="00B35EF0">
      <w:pPr>
        <w:pStyle w:val="ListParagraph"/>
        <w:numPr>
          <w:ilvl w:val="0"/>
          <w:numId w:val="3"/>
        </w:numPr>
        <w:spacing w:after="0"/>
        <w:ind w:left="426" w:hanging="426"/>
      </w:pPr>
      <w:r>
        <w:t>In response to the</w:t>
      </w:r>
      <w:r w:rsidR="00D1445B">
        <w:t xml:space="preserve"> pandemic’s impact on renters, central government has introduced </w:t>
      </w:r>
      <w:r w:rsidR="00EC5C9F">
        <w:t>limited protections for renters. A ban on evictions is currently in place, though unless extended further it will run out on 20</w:t>
      </w:r>
      <w:r w:rsidR="00EC5C9F">
        <w:rPr>
          <w:vertAlign w:val="superscript"/>
        </w:rPr>
        <w:t xml:space="preserve"> </w:t>
      </w:r>
      <w:r w:rsidR="00EC5C9F">
        <w:t>September. With the expected backlog of cases in the courts, and the prioritisation of eviction cases involving serious violence or anti-social behaviour</w:t>
      </w:r>
      <w:r w:rsidR="00432E76">
        <w:t>,</w:t>
      </w:r>
      <w:r w:rsidR="00EC5C9F">
        <w:t xml:space="preserve"> this measure should have the impact of ensuring renters who have simply fallen behind on rent due to the pandemic ought not to be under immediate threat of losing their homes. Reports from Oxford Tenants Union, however, suggest that tenants are unaware </w:t>
      </w:r>
      <w:r w:rsidR="003773C7">
        <w:t xml:space="preserve">of the limited protections that exist, nor do they tend to seek help until problems are very far advanced. Many, therefore, give up their tenancies before they need to. A portion of those giving up their tenancies end up in more precarious rental circumstances – overcrowded houses, sofa surfing, or homelessness. The Panel considers that there are virtually cost-free ways of sharing good quality information on tenants’ rights, for </w:t>
      </w:r>
      <w:r w:rsidR="003773C7" w:rsidRPr="00D07081">
        <w:t xml:space="preserve">example </w:t>
      </w:r>
      <w:r w:rsidR="00B72ED2" w:rsidRPr="00D07081">
        <w:t xml:space="preserve">Shelter, and the </w:t>
      </w:r>
      <w:r w:rsidR="00D07081" w:rsidRPr="00D07081">
        <w:t>Oxford and other Tenants’ Unions,</w:t>
      </w:r>
      <w:r w:rsidR="003773C7" w:rsidRPr="00D07081">
        <w:t xml:space="preserve"> and that at the very least these could be shared via the Council’s social media and other online channels.</w:t>
      </w:r>
      <w:r w:rsidR="003773C7">
        <w:t xml:space="preserve"> </w:t>
      </w:r>
    </w:p>
    <w:p w14:paraId="0F927021" w14:textId="77777777" w:rsidR="003773C7" w:rsidRDefault="003773C7" w:rsidP="003773C7">
      <w:pPr>
        <w:pStyle w:val="ListParagraph"/>
        <w:numPr>
          <w:ilvl w:val="0"/>
          <w:numId w:val="0"/>
        </w:numPr>
        <w:spacing w:after="0"/>
        <w:ind w:left="426"/>
      </w:pPr>
    </w:p>
    <w:p w14:paraId="7FE460B3" w14:textId="77777777" w:rsidR="003773C7" w:rsidRDefault="003773C7" w:rsidP="00B35EF0">
      <w:pPr>
        <w:pStyle w:val="ListParagraph"/>
        <w:numPr>
          <w:ilvl w:val="0"/>
          <w:numId w:val="3"/>
        </w:numPr>
        <w:spacing w:after="0"/>
        <w:ind w:left="426" w:hanging="426"/>
      </w:pPr>
      <w:r>
        <w:t>Whilst not necessarily backed up by numerical evidence, it is considered l</w:t>
      </w:r>
      <w:r w:rsidR="00090554">
        <w:t>ikely by the Panel that the burden</w:t>
      </w:r>
      <w:r w:rsidR="00432E76">
        <w:t xml:space="preserve"> of this situation will </w:t>
      </w:r>
      <w:r w:rsidR="00090554">
        <w:t xml:space="preserve">fall disproportionately heavily on BAME groups. Risk factors include the higher proportion in lower-paid jobs and jobs in at-risk sectors such as hospitality and retail, and the lower relative proportion of home ownership amongst BAME residents. Non-English speakers, or even those for whom English is a second language are less likely on average to be familiar with their rights, and face additional hurdles with becoming acquainted with those rights. The Panel considers that the Council, through its Communities arm, its grant-giving and work with </w:t>
      </w:r>
      <w:r w:rsidR="00090554">
        <w:lastRenderedPageBreak/>
        <w:t>BAME communities</w:t>
      </w:r>
      <w:r w:rsidR="00351959">
        <w:t>,</w:t>
      </w:r>
      <w:r w:rsidR="00090554">
        <w:t xml:space="preserve"> has the relationships and reach to broaden access to information on rental ri</w:t>
      </w:r>
      <w:r w:rsidR="00351959">
        <w:t>ghts and sources of support. On</w:t>
      </w:r>
      <w:r w:rsidR="00090554">
        <w:t xml:space="preserve"> the grounds of equality</w:t>
      </w:r>
      <w:r w:rsidR="0077136E">
        <w:t>,</w:t>
      </w:r>
      <w:r w:rsidR="00090554">
        <w:t xml:space="preserve"> it should seek to do so.</w:t>
      </w:r>
    </w:p>
    <w:p w14:paraId="775EB480" w14:textId="77777777" w:rsidR="00600F3A" w:rsidRDefault="00600F3A" w:rsidP="00600F3A">
      <w:pPr>
        <w:pStyle w:val="ListParagraph"/>
        <w:numPr>
          <w:ilvl w:val="0"/>
          <w:numId w:val="0"/>
        </w:numPr>
        <w:spacing w:after="0"/>
        <w:ind w:left="426"/>
      </w:pPr>
    </w:p>
    <w:p w14:paraId="073F8DE9" w14:textId="6E46A5AB" w:rsidR="001A6ED7" w:rsidRDefault="00F01685" w:rsidP="00B35EF0">
      <w:pPr>
        <w:pStyle w:val="ListParagraph"/>
        <w:numPr>
          <w:ilvl w:val="0"/>
          <w:numId w:val="3"/>
        </w:numPr>
        <w:spacing w:after="0"/>
        <w:ind w:left="426" w:hanging="426"/>
      </w:pPr>
      <w:r>
        <w:t xml:space="preserve">An area of particular concern for the Panel is in regards to </w:t>
      </w:r>
      <w:r w:rsidR="00600F3A">
        <w:t xml:space="preserve">‘No DSS’ policies, blanket bans by landlords towards renting </w:t>
      </w:r>
      <w:r w:rsidR="00351959">
        <w:t>to</w:t>
      </w:r>
      <w:r w:rsidR="00600F3A">
        <w:t xml:space="preserve"> those in receipt of Universal Credit and other housing-related benefits. In July 2020 such blanket bans on housing benefit claimants were deemed unlawful. Feedback from Oxford Tenants Union, and reports in the national press indicate that despite the ruling little has changed, with fe</w:t>
      </w:r>
      <w:r w:rsidR="00B72203">
        <w:t>w non-compliant landlords and agents updating their policies</w:t>
      </w:r>
      <w:r w:rsidR="00600F3A">
        <w:t>.</w:t>
      </w:r>
      <w:r w:rsidR="00600F3A">
        <w:rPr>
          <w:rStyle w:val="FootnoteReference"/>
        </w:rPr>
        <w:footnoteReference w:id="1"/>
      </w:r>
      <w:r w:rsidR="00600F3A">
        <w:t xml:space="preserve"> Benefit claimants already face a significantly reduced poo</w:t>
      </w:r>
      <w:r w:rsidR="00D1445B">
        <w:t xml:space="preserve">l of potential properties owing to the level of financial support provided through the Local Housing Allowance. It is doubly important, therefore, that the pool of available properties is not further reduced through unlawful discrimination. As anticipated job losses materialise and more people enter the benefits system for the first time, the competition for available properties will increase, making finding a home more difficult for many, and potentially a cause of homelessness for some. </w:t>
      </w:r>
    </w:p>
    <w:p w14:paraId="2C33DD6A" w14:textId="77777777" w:rsidR="00D414EA" w:rsidRDefault="00D414EA" w:rsidP="00D414EA">
      <w:pPr>
        <w:ind w:left="426"/>
      </w:pPr>
    </w:p>
    <w:p w14:paraId="5CC20712" w14:textId="77777777" w:rsidR="00B35EF0" w:rsidRPr="00F33B9C" w:rsidRDefault="00B857FF" w:rsidP="00F33B9C">
      <w:pPr>
        <w:ind w:left="426"/>
        <w:rPr>
          <w:b/>
        </w:rPr>
      </w:pPr>
      <w:r>
        <w:rPr>
          <w:b/>
        </w:rPr>
        <w:t>Recommendation 1</w:t>
      </w:r>
      <w:r w:rsidR="007E0E3F" w:rsidRPr="00D414EA">
        <w:rPr>
          <w:b/>
        </w:rPr>
        <w:t xml:space="preserve">: </w:t>
      </w:r>
      <w:r w:rsidR="00196F4B" w:rsidRPr="00196F4B">
        <w:rPr>
          <w:b/>
        </w:rPr>
        <w:t xml:space="preserve">That </w:t>
      </w:r>
      <w:r w:rsidR="00090554" w:rsidRPr="00F01685">
        <w:rPr>
          <w:b/>
          <w:color w:val="auto"/>
        </w:rPr>
        <w:t>the Council uses its existing channels of communication</w:t>
      </w:r>
      <w:r w:rsidR="00B72ED2">
        <w:rPr>
          <w:b/>
          <w:color w:val="auto"/>
        </w:rPr>
        <w:t>, particularly social media,</w:t>
      </w:r>
      <w:r w:rsidR="00090554" w:rsidRPr="00F01685">
        <w:rPr>
          <w:b/>
          <w:color w:val="auto"/>
        </w:rPr>
        <w:t xml:space="preserve"> to share information on tenants’ rights and advice relevant to the pandemic</w:t>
      </w:r>
      <w:r w:rsidR="00D47C7C">
        <w:rPr>
          <w:b/>
          <w:color w:val="auto"/>
        </w:rPr>
        <w:t>. A</w:t>
      </w:r>
      <w:r w:rsidR="00090554" w:rsidRPr="00F01685">
        <w:rPr>
          <w:b/>
          <w:color w:val="auto"/>
        </w:rPr>
        <w:t>nd that it will seek to use its existing links with local community groups to improve access to that information amongst non-English speaking groups.</w:t>
      </w:r>
    </w:p>
    <w:p w14:paraId="1A961608" w14:textId="77777777" w:rsidR="00B857FF" w:rsidRPr="007E0E3F" w:rsidRDefault="00B857FF" w:rsidP="00711A76">
      <w:pPr>
        <w:ind w:left="426"/>
        <w:rPr>
          <w:b/>
        </w:rPr>
      </w:pPr>
    </w:p>
    <w:p w14:paraId="0AD7F83E" w14:textId="77777777" w:rsidR="009767FB" w:rsidRPr="00F76BEA" w:rsidRDefault="0094154C" w:rsidP="006525A6">
      <w:pPr>
        <w:pStyle w:val="Heading1"/>
      </w:pPr>
      <w:r>
        <w:t>Corporate s</w:t>
      </w:r>
      <w:r w:rsidR="00F01685">
        <w:t>upport for at-risk tenants</w:t>
      </w:r>
    </w:p>
    <w:p w14:paraId="1A5B1301" w14:textId="77777777" w:rsidR="004C1434" w:rsidRDefault="00D268BC" w:rsidP="00F33B9C">
      <w:pPr>
        <w:pStyle w:val="ListParagraph"/>
        <w:numPr>
          <w:ilvl w:val="0"/>
          <w:numId w:val="3"/>
        </w:numPr>
        <w:spacing w:after="0"/>
        <w:ind w:left="426" w:hanging="426"/>
      </w:pPr>
      <w:r>
        <w:t xml:space="preserve">The Panel notes the duties placed on the Council through the Homelessness Reduction Act, which include the provision of advice and the creation of housing plans for those at risk of homelessness. It also notes the praise received from central government </w:t>
      </w:r>
      <w:r w:rsidR="004C1434">
        <w:t>in its implementation of the Homelessness Reduction Act, and the efforts made to embed homelessness prevention corporately. Nonetheless, Oxford faces a situation in which it is likely that there will be a significant spike in the number of people facing eviction and potential homelessness.</w:t>
      </w:r>
      <w:r w:rsidR="00F33B9C">
        <w:t xml:space="preserve"> </w:t>
      </w:r>
      <w:r w:rsidR="004C1434">
        <w:t xml:space="preserve">Given that the Council has </w:t>
      </w:r>
      <w:r w:rsidR="00F33B9C">
        <w:t xml:space="preserve">also </w:t>
      </w:r>
      <w:r w:rsidR="004C1434">
        <w:t xml:space="preserve">had to adapt its ways of working in the light of </w:t>
      </w:r>
      <w:proofErr w:type="spellStart"/>
      <w:r w:rsidR="004C1434">
        <w:t>Covid</w:t>
      </w:r>
      <w:proofErr w:type="spellEnd"/>
      <w:r w:rsidR="004C1434">
        <w:t>, the Panel seeks reassurances over the adequacy of its homelessness prevention capacity</w:t>
      </w:r>
      <w:r w:rsidR="007B00EF">
        <w:t xml:space="preserve"> in light of the new environment and additional pressures</w:t>
      </w:r>
      <w:r w:rsidR="00F33B9C">
        <w:t xml:space="preserve">. </w:t>
      </w:r>
    </w:p>
    <w:p w14:paraId="32F4D4D9" w14:textId="77777777" w:rsidR="00F33B9C" w:rsidRDefault="00F33B9C" w:rsidP="00F33B9C">
      <w:pPr>
        <w:pStyle w:val="ListParagraph"/>
        <w:numPr>
          <w:ilvl w:val="0"/>
          <w:numId w:val="0"/>
        </w:numPr>
        <w:spacing w:after="0"/>
        <w:ind w:left="426"/>
      </w:pPr>
    </w:p>
    <w:p w14:paraId="7596473F" w14:textId="77777777" w:rsidR="00F33B9C" w:rsidRDefault="00F33B9C" w:rsidP="00F33B9C">
      <w:pPr>
        <w:pStyle w:val="ListParagraph"/>
        <w:numPr>
          <w:ilvl w:val="0"/>
          <w:numId w:val="3"/>
        </w:numPr>
        <w:spacing w:after="0"/>
        <w:ind w:left="426" w:hanging="426"/>
      </w:pPr>
      <w:r>
        <w:t xml:space="preserve">Specific areas of concern are over 1) the percentage increase of people presenting as at-risk of homelessness before the Council </w:t>
      </w:r>
      <w:r w:rsidR="007B00EF">
        <w:t>has</w:t>
      </w:r>
      <w:r>
        <w:t xml:space="preserve"> insufficient capacity, 2) whether the reduction in face to face meetings with residents reduces the opportunity to identify and provide early intervention support for at-risk tenants, 3) </w:t>
      </w:r>
      <w:r w:rsidR="007B00EF">
        <w:t xml:space="preserve">whether </w:t>
      </w:r>
      <w:r w:rsidR="00E96BBB">
        <w:t xml:space="preserve">home working impairs communication across teams regarding homelessness prevention, and 4) whether </w:t>
      </w:r>
      <w:proofErr w:type="spellStart"/>
      <w:r w:rsidR="00E96BBB">
        <w:t>Covid</w:t>
      </w:r>
      <w:proofErr w:type="spellEnd"/>
      <w:r w:rsidR="00E96BBB">
        <w:t xml:space="preserve"> has reduced the capacity of external stakeholders in homelessness prevention. It is the view of the Panel that there is both a financial and a human case for ensuring the Council’s homelessness prevention capacity is capable of meeting the pressures it is likely to face in the months to come. </w:t>
      </w:r>
    </w:p>
    <w:p w14:paraId="2138217E" w14:textId="77777777" w:rsidR="00D1445B" w:rsidRPr="00E96BBB" w:rsidRDefault="00D1445B" w:rsidP="00E96BBB">
      <w:pPr>
        <w:rPr>
          <w:b/>
        </w:rPr>
      </w:pPr>
    </w:p>
    <w:p w14:paraId="01699DF1" w14:textId="77777777" w:rsidR="00D1445B" w:rsidRPr="00D1445B" w:rsidRDefault="00D1445B" w:rsidP="00D1445B">
      <w:pPr>
        <w:pStyle w:val="ListParagraph"/>
        <w:numPr>
          <w:ilvl w:val="0"/>
          <w:numId w:val="0"/>
        </w:numPr>
        <w:ind w:left="360"/>
        <w:rPr>
          <w:b/>
        </w:rPr>
      </w:pPr>
      <w:r w:rsidRPr="00D1445B">
        <w:rPr>
          <w:b/>
        </w:rPr>
        <w:t xml:space="preserve">Recommendation 2: That </w:t>
      </w:r>
      <w:r w:rsidR="00F33B9C">
        <w:rPr>
          <w:b/>
        </w:rPr>
        <w:t xml:space="preserve">the Council </w:t>
      </w:r>
      <w:r w:rsidR="007B00EF">
        <w:rPr>
          <w:b/>
        </w:rPr>
        <w:t>develops a plan for how it could increase homelessness prevention capacity at short notice</w:t>
      </w:r>
      <w:r w:rsidR="00E96BBB">
        <w:rPr>
          <w:b/>
        </w:rPr>
        <w:t xml:space="preserve"> in the event of an eviction spike</w:t>
      </w:r>
      <w:r w:rsidR="007B00EF">
        <w:rPr>
          <w:b/>
        </w:rPr>
        <w:t xml:space="preserve">, and reviews the effectiveness of its current provision in light of </w:t>
      </w:r>
      <w:proofErr w:type="spellStart"/>
      <w:r w:rsidR="007B00EF">
        <w:rPr>
          <w:b/>
        </w:rPr>
        <w:t>Covid</w:t>
      </w:r>
      <w:proofErr w:type="spellEnd"/>
      <w:r w:rsidR="007B00EF">
        <w:rPr>
          <w:b/>
        </w:rPr>
        <w:t>-enforced changes to ways of working.</w:t>
      </w:r>
    </w:p>
    <w:p w14:paraId="4BDCDEBF" w14:textId="77777777" w:rsidR="00711A76" w:rsidRDefault="00711A76" w:rsidP="00E96BBB">
      <w:pPr>
        <w:spacing w:after="0"/>
        <w:rPr>
          <w:b/>
          <w:color w:val="auto"/>
        </w:rPr>
      </w:pPr>
    </w:p>
    <w:p w14:paraId="735A2811" w14:textId="77777777" w:rsidR="00F01685" w:rsidRPr="00F76BEA" w:rsidRDefault="00F01685" w:rsidP="00F01685">
      <w:pPr>
        <w:pStyle w:val="Heading1"/>
      </w:pPr>
      <w:r>
        <w:t xml:space="preserve">Damage limitation through </w:t>
      </w:r>
      <w:r w:rsidR="00D07081">
        <w:t>persuasion</w:t>
      </w:r>
    </w:p>
    <w:p w14:paraId="64C001F2" w14:textId="77777777" w:rsidR="00F01685" w:rsidRDefault="00E96BBB" w:rsidP="00F01685">
      <w:pPr>
        <w:pStyle w:val="ListParagraph"/>
        <w:numPr>
          <w:ilvl w:val="0"/>
          <w:numId w:val="3"/>
        </w:numPr>
        <w:spacing w:after="0"/>
        <w:ind w:left="426" w:hanging="426"/>
      </w:pPr>
      <w:r>
        <w:t>In discussion, the Panel recognised that although the Council has a part to play in ensuring that residents in the private rented sector are not driven into more preca</w:t>
      </w:r>
      <w:r w:rsidR="00460B55">
        <w:t>rious living situations, its influence is relatively peripheral compared to the actions taken by landlords</w:t>
      </w:r>
      <w:r w:rsidR="009F7B8C">
        <w:t xml:space="preserve"> themselves</w:t>
      </w:r>
      <w:r w:rsidR="00460B55">
        <w:t xml:space="preserve">. The Panel discussed at length how </w:t>
      </w:r>
      <w:proofErr w:type="spellStart"/>
      <w:r w:rsidR="00460B55">
        <w:t>Covid</w:t>
      </w:r>
      <w:proofErr w:type="spellEnd"/>
      <w:r w:rsidR="00460B55">
        <w:t xml:space="preserve"> has damaged the private rented sector market, which would be to the detriment of tenants and landlords, but also how</w:t>
      </w:r>
      <w:r w:rsidR="00D47C7C">
        <w:t>,</w:t>
      </w:r>
      <w:r w:rsidR="00460B55">
        <w:t xml:space="preserve"> of the two groups</w:t>
      </w:r>
      <w:r w:rsidR="00D47C7C">
        <w:t>,</w:t>
      </w:r>
      <w:r w:rsidR="00460B55">
        <w:t xml:space="preserve"> tenants would be likely to experience the</w:t>
      </w:r>
      <w:r w:rsidR="006D0573">
        <w:t xml:space="preserve"> more acute and immediate pain of any realignment. </w:t>
      </w:r>
    </w:p>
    <w:p w14:paraId="35177ECD" w14:textId="77777777" w:rsidR="009F7B8C" w:rsidRDefault="009F7B8C" w:rsidP="009F7B8C">
      <w:pPr>
        <w:pStyle w:val="ListParagraph"/>
        <w:numPr>
          <w:ilvl w:val="0"/>
          <w:numId w:val="0"/>
        </w:numPr>
        <w:spacing w:after="0"/>
        <w:ind w:left="426"/>
      </w:pPr>
    </w:p>
    <w:p w14:paraId="616848CD" w14:textId="7D193C90" w:rsidR="003B3D77" w:rsidRDefault="009F7B8C" w:rsidP="00F01685">
      <w:pPr>
        <w:pStyle w:val="ListParagraph"/>
        <w:numPr>
          <w:ilvl w:val="0"/>
          <w:numId w:val="3"/>
        </w:numPr>
        <w:spacing w:after="0"/>
        <w:ind w:left="426" w:hanging="426"/>
      </w:pPr>
      <w:r>
        <w:t xml:space="preserve">Whilst the </w:t>
      </w:r>
      <w:r w:rsidR="00E91F46">
        <w:t xml:space="preserve">Panel recognises that </w:t>
      </w:r>
      <w:r>
        <w:t xml:space="preserve">Council has little direct influence over the </w:t>
      </w:r>
      <w:r w:rsidR="00E91F46">
        <w:t xml:space="preserve">choices taken by landlords when responding to situations arising from the pandemic, it also notes </w:t>
      </w:r>
      <w:r w:rsidR="003B3D77">
        <w:t xml:space="preserve">feedback from the Oxford Tenants Union on the overwhelming benefit to tenant mental health that good practice by landlords can have. It is the view of the Panel that steps taken to maintain tenancies, such as conversations about rent reductions or payment plans, are likely also to be in the interests of landlords in preventing voids which risk being unfillable in the event of retightened lockdown measures. </w:t>
      </w:r>
      <w:r w:rsidR="00BA6B6D">
        <w:t>Consequently, the Panel recommends that the Council take what action it can to increase good practice amongst landlords</w:t>
      </w:r>
      <w:r w:rsidR="007D7A2C">
        <w:t>. In the Panel’s view</w:t>
      </w:r>
      <w:r w:rsidR="00BA6B6D">
        <w:t xml:space="preserve"> the only way it rea</w:t>
      </w:r>
      <w:r w:rsidR="007D7A2C">
        <w:t>listically can is through convening,</w:t>
      </w:r>
      <w:r w:rsidR="00BA6B6D">
        <w:t xml:space="preserve"> influence</w:t>
      </w:r>
      <w:r w:rsidR="007D7A2C">
        <w:t xml:space="preserve"> and communication</w:t>
      </w:r>
      <w:r w:rsidR="00BA6B6D">
        <w:t>.</w:t>
      </w:r>
      <w:r w:rsidR="007D7A2C">
        <w:t xml:space="preserve"> The Panel recommends seeking information from landlords and tenants to understand</w:t>
      </w:r>
      <w:r w:rsidR="00073E68">
        <w:t xml:space="preserve"> the pressures on both sides,</w:t>
      </w:r>
      <w:r w:rsidR="00BA6B6D">
        <w:t xml:space="preserve"> </w:t>
      </w:r>
      <w:r w:rsidR="00073E68">
        <w:t>and promoting in communications with landlords good practice and</w:t>
      </w:r>
      <w:r w:rsidR="00B72ED2">
        <w:t xml:space="preserve"> highlighting</w:t>
      </w:r>
      <w:r w:rsidR="00073E68">
        <w:t xml:space="preserve"> the risks of not engaging in good practice for both tenant welfare and landlord returns.</w:t>
      </w:r>
      <w:r w:rsidR="00B72203">
        <w:t xml:space="preserve"> One avenue to explore being to use the contact the Council has with HMO landlords and its HMO landlord accreditation scheme. </w:t>
      </w:r>
    </w:p>
    <w:p w14:paraId="78BDC180" w14:textId="77777777" w:rsidR="00BA6B6D" w:rsidRDefault="00BA6B6D" w:rsidP="00BA6B6D">
      <w:pPr>
        <w:pStyle w:val="ListParagraph"/>
        <w:numPr>
          <w:ilvl w:val="0"/>
          <w:numId w:val="0"/>
        </w:numPr>
        <w:ind w:left="360"/>
      </w:pPr>
    </w:p>
    <w:p w14:paraId="22B55452" w14:textId="77777777" w:rsidR="00BA6B6D" w:rsidRPr="00B33D5A" w:rsidRDefault="00BA6B6D" w:rsidP="00B33D5A">
      <w:pPr>
        <w:pStyle w:val="ListParagraph"/>
        <w:numPr>
          <w:ilvl w:val="0"/>
          <w:numId w:val="3"/>
        </w:numPr>
        <w:spacing w:after="0"/>
        <w:ind w:left="426" w:hanging="426"/>
      </w:pPr>
      <w:r w:rsidRPr="00B33D5A">
        <w:t>The limitations of this suggestion are recognised by the</w:t>
      </w:r>
      <w:r w:rsidR="00B33D5A" w:rsidRPr="00B33D5A">
        <w:t xml:space="preserve"> Panel. Persuasion may</w:t>
      </w:r>
      <w:r w:rsidRPr="00B33D5A">
        <w:t xml:space="preserve"> not change the minds</w:t>
      </w:r>
      <w:r w:rsidR="00B33D5A" w:rsidRPr="00B33D5A">
        <w:t xml:space="preserve"> of many landlords. A</w:t>
      </w:r>
      <w:r w:rsidRPr="00B33D5A">
        <w:t>t present the Council has very little (if any) contact with non-H</w:t>
      </w:r>
      <w:r w:rsidR="007D7A2C" w:rsidRPr="00B33D5A">
        <w:t>MO landlords</w:t>
      </w:r>
      <w:r w:rsidR="007E1D4C" w:rsidRPr="00B33D5A">
        <w:t xml:space="preserve"> and often does not even know who they are</w:t>
      </w:r>
      <w:r w:rsidR="00B33D5A" w:rsidRPr="00B33D5A">
        <w:t xml:space="preserve">. Even should the Council adopt a selective licensing scheme, its implementation is likely to arrive too late to be able to facilitate communications with non-HMO landlords. GDPR limits the uses for which personal data may be used, meaning the use of landlord contact details </w:t>
      </w:r>
      <w:r w:rsidR="00B33D5A">
        <w:t xml:space="preserve">in this manner </w:t>
      </w:r>
      <w:r w:rsidR="00B33D5A" w:rsidRPr="00B33D5A">
        <w:t xml:space="preserve">may not be appropriate. </w:t>
      </w:r>
      <w:r w:rsidR="007D7A2C" w:rsidRPr="00B33D5A">
        <w:t xml:space="preserve">Nevertheless, if it is possible at relatively low cost to make a difference to some on the margins, the Panel recommends it be considered. </w:t>
      </w:r>
    </w:p>
    <w:p w14:paraId="21709B58" w14:textId="77777777" w:rsidR="00D1445B" w:rsidRDefault="00D1445B" w:rsidP="00D1445B">
      <w:pPr>
        <w:spacing w:after="0"/>
        <w:rPr>
          <w:b/>
          <w:color w:val="auto"/>
        </w:rPr>
      </w:pPr>
    </w:p>
    <w:p w14:paraId="7804325E" w14:textId="77777777" w:rsidR="00D1445B" w:rsidRPr="00D1445B" w:rsidRDefault="00D1445B" w:rsidP="00073E68">
      <w:pPr>
        <w:spacing w:after="0"/>
        <w:ind w:left="426"/>
        <w:rPr>
          <w:b/>
        </w:rPr>
      </w:pPr>
      <w:r w:rsidRPr="00D1445B">
        <w:rPr>
          <w:b/>
          <w:color w:val="auto"/>
        </w:rPr>
        <w:t xml:space="preserve">Recommendation 3: </w:t>
      </w:r>
      <w:r w:rsidRPr="00D1445B">
        <w:rPr>
          <w:b/>
        </w:rPr>
        <w:t xml:space="preserve">That </w:t>
      </w:r>
      <w:r w:rsidR="00B72ED2">
        <w:rPr>
          <w:b/>
        </w:rPr>
        <w:t xml:space="preserve">the Council gathers information from landlords and tenants on the pressures and challenges arising from </w:t>
      </w:r>
      <w:proofErr w:type="spellStart"/>
      <w:r w:rsidR="00B72ED2">
        <w:rPr>
          <w:b/>
        </w:rPr>
        <w:t>Covid</w:t>
      </w:r>
      <w:proofErr w:type="spellEnd"/>
      <w:r w:rsidR="00B72ED2">
        <w:rPr>
          <w:b/>
        </w:rPr>
        <w:t xml:space="preserve">, and in its existing communications with landlords promotes good practice in the </w:t>
      </w:r>
      <w:proofErr w:type="spellStart"/>
      <w:r w:rsidR="00B72ED2">
        <w:rPr>
          <w:b/>
        </w:rPr>
        <w:t>Covid</w:t>
      </w:r>
      <w:proofErr w:type="spellEnd"/>
      <w:r w:rsidR="00B72ED2">
        <w:rPr>
          <w:b/>
        </w:rPr>
        <w:t xml:space="preserve">-environment, highlighting the risks of failing to </w:t>
      </w:r>
      <w:r w:rsidR="00B33D5A">
        <w:rPr>
          <w:b/>
        </w:rPr>
        <w:t>follow</w:t>
      </w:r>
      <w:r w:rsidR="00B72ED2">
        <w:rPr>
          <w:b/>
        </w:rPr>
        <w:t xml:space="preserve"> good practice.   </w:t>
      </w:r>
    </w:p>
    <w:p w14:paraId="540D3137" w14:textId="77777777" w:rsidR="00711A76" w:rsidRPr="00711A76" w:rsidRDefault="00711A76" w:rsidP="00711A76">
      <w:pPr>
        <w:spacing w:after="0"/>
        <w:ind w:left="426"/>
        <w:rPr>
          <w:b/>
          <w:color w:val="auto"/>
        </w:rPr>
      </w:pPr>
    </w:p>
    <w:p w14:paraId="1925E892" w14:textId="77777777" w:rsidR="00711A76" w:rsidRDefault="00711A76" w:rsidP="006A5C65">
      <w:pPr>
        <w:spacing w:after="0"/>
        <w:rPr>
          <w:color w:val="auto"/>
        </w:rPr>
      </w:pPr>
    </w:p>
    <w:p w14:paraId="6C93C54B" w14:textId="77777777" w:rsidR="00423754" w:rsidRPr="00711A76" w:rsidRDefault="00423754" w:rsidP="006A5C65">
      <w:pPr>
        <w:spacing w:after="0"/>
        <w:rPr>
          <w:color w:val="auto"/>
        </w:rPr>
      </w:pPr>
    </w:p>
    <w:p w14:paraId="5E57D77E" w14:textId="77777777" w:rsidR="006A5C65" w:rsidRDefault="006A5C65" w:rsidP="006A5C65">
      <w:pPr>
        <w:spacing w:after="0"/>
        <w:rPr>
          <w:b/>
          <w:color w:val="auto"/>
        </w:rPr>
      </w:pPr>
      <w:r w:rsidRPr="006A5C65">
        <w:rPr>
          <w:b/>
          <w:color w:val="auto"/>
        </w:rPr>
        <w:lastRenderedPageBreak/>
        <w:t xml:space="preserve">Further Consideration </w:t>
      </w:r>
    </w:p>
    <w:p w14:paraId="6AF2EE4A" w14:textId="77777777" w:rsidR="00B018EA" w:rsidRPr="004F7D8A" w:rsidRDefault="00B018EA" w:rsidP="004F7D8A">
      <w:pPr>
        <w:spacing w:after="0"/>
        <w:rPr>
          <w:color w:val="auto"/>
        </w:rPr>
      </w:pPr>
    </w:p>
    <w:p w14:paraId="04AC6DD8" w14:textId="77777777" w:rsidR="00265F20" w:rsidRDefault="00B35EF0" w:rsidP="00B018EA">
      <w:pPr>
        <w:pStyle w:val="ListParagraph"/>
        <w:numPr>
          <w:ilvl w:val="0"/>
          <w:numId w:val="3"/>
        </w:numPr>
        <w:spacing w:after="0"/>
        <w:ind w:left="426" w:hanging="426"/>
        <w:rPr>
          <w:color w:val="auto"/>
        </w:rPr>
      </w:pPr>
      <w:r>
        <w:rPr>
          <w:color w:val="auto"/>
        </w:rPr>
        <w:t xml:space="preserve">Covid-19 and the economic repercussions arising from it will inevitably continue to show significant impact upon Oxford’s private rented sector market. The Housing and Homelessness Panel continues to retain an interest in this area but </w:t>
      </w:r>
      <w:r w:rsidR="00F01685">
        <w:rPr>
          <w:color w:val="auto"/>
        </w:rPr>
        <w:t>it is not known whether or how it will seek further consideration of the subject.</w:t>
      </w:r>
    </w:p>
    <w:p w14:paraId="65FEACBE" w14:textId="77777777" w:rsidR="00A32BC3" w:rsidRDefault="00A32BC3" w:rsidP="00A32BC3">
      <w:pPr>
        <w:spacing w:after="0"/>
        <w:rPr>
          <w:color w:val="auto"/>
        </w:rPr>
      </w:pPr>
    </w:p>
    <w:p w14:paraId="7635D47B" w14:textId="77777777" w:rsidR="0088675D" w:rsidRPr="006A5C65" w:rsidRDefault="0088675D" w:rsidP="006525A6">
      <w:pPr>
        <w:spacing w:after="0"/>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88675D" w:rsidRPr="008E4D66" w14:paraId="025C4D00" w14:textId="77777777" w:rsidTr="00945631">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0A255C43" w14:textId="77777777" w:rsidR="0088675D" w:rsidRPr="008E4D66" w:rsidRDefault="0088675D" w:rsidP="00945631">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6512744" w14:textId="77777777" w:rsidR="0088675D" w:rsidRPr="008E4D66" w:rsidRDefault="00F23B47" w:rsidP="00945631">
            <w:pPr>
              <w:rPr>
                <w:color w:val="auto"/>
              </w:rPr>
            </w:pPr>
            <w:r>
              <w:rPr>
                <w:color w:val="auto"/>
              </w:rPr>
              <w:t>Tom Hud</w:t>
            </w:r>
            <w:r w:rsidR="0088675D">
              <w:rPr>
                <w:color w:val="auto"/>
              </w:rPr>
              <w:t>son</w:t>
            </w:r>
          </w:p>
        </w:tc>
      </w:tr>
      <w:tr w:rsidR="0088675D" w:rsidRPr="008E4D66" w14:paraId="19AE05C9" w14:textId="77777777" w:rsidTr="00945631">
        <w:trPr>
          <w:cantSplit/>
          <w:trHeight w:val="396"/>
        </w:trPr>
        <w:tc>
          <w:tcPr>
            <w:tcW w:w="3969" w:type="dxa"/>
            <w:tcBorders>
              <w:top w:val="single" w:sz="8" w:space="0" w:color="000000"/>
              <w:left w:val="single" w:sz="8" w:space="0" w:color="000000"/>
              <w:bottom w:val="nil"/>
              <w:right w:val="nil"/>
            </w:tcBorders>
            <w:shd w:val="clear" w:color="auto" w:fill="auto"/>
          </w:tcPr>
          <w:p w14:paraId="2A029EB1" w14:textId="77777777" w:rsidR="0088675D" w:rsidRPr="008E4D66" w:rsidRDefault="0088675D" w:rsidP="00945631">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418EADCA" w14:textId="77777777" w:rsidR="0088675D" w:rsidRPr="008E4D66" w:rsidRDefault="0088675D" w:rsidP="00945631">
            <w:pPr>
              <w:rPr>
                <w:color w:val="auto"/>
              </w:rPr>
            </w:pPr>
            <w:r w:rsidRPr="008E4D66">
              <w:rPr>
                <w:color w:val="auto"/>
              </w:rPr>
              <w:t>Scrutiny Officer</w:t>
            </w:r>
          </w:p>
        </w:tc>
      </w:tr>
      <w:tr w:rsidR="0088675D" w:rsidRPr="008E4D66" w14:paraId="586F516A" w14:textId="77777777" w:rsidTr="00945631">
        <w:trPr>
          <w:cantSplit/>
          <w:trHeight w:val="396"/>
        </w:trPr>
        <w:tc>
          <w:tcPr>
            <w:tcW w:w="3969" w:type="dxa"/>
            <w:tcBorders>
              <w:top w:val="nil"/>
              <w:left w:val="single" w:sz="8" w:space="0" w:color="000000"/>
              <w:bottom w:val="nil"/>
              <w:right w:val="nil"/>
            </w:tcBorders>
            <w:shd w:val="clear" w:color="auto" w:fill="auto"/>
          </w:tcPr>
          <w:p w14:paraId="4420BCF9" w14:textId="77777777" w:rsidR="0088675D" w:rsidRPr="008E4D66" w:rsidRDefault="0088675D" w:rsidP="00945631">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36FE64D7" w14:textId="77777777" w:rsidR="0088675D" w:rsidRPr="008E4D66" w:rsidRDefault="0088675D" w:rsidP="00945631">
            <w:pPr>
              <w:rPr>
                <w:color w:val="auto"/>
              </w:rPr>
            </w:pPr>
            <w:r w:rsidRPr="008E4D66">
              <w:rPr>
                <w:color w:val="auto"/>
              </w:rPr>
              <w:t>Law and Governance</w:t>
            </w:r>
          </w:p>
        </w:tc>
      </w:tr>
      <w:tr w:rsidR="0088675D" w:rsidRPr="008E4D66" w14:paraId="6EC771C4" w14:textId="77777777" w:rsidTr="00945631">
        <w:trPr>
          <w:cantSplit/>
          <w:trHeight w:val="396"/>
        </w:trPr>
        <w:tc>
          <w:tcPr>
            <w:tcW w:w="3969" w:type="dxa"/>
            <w:tcBorders>
              <w:top w:val="nil"/>
              <w:left w:val="single" w:sz="8" w:space="0" w:color="000000"/>
              <w:bottom w:val="nil"/>
              <w:right w:val="nil"/>
            </w:tcBorders>
            <w:shd w:val="clear" w:color="auto" w:fill="auto"/>
          </w:tcPr>
          <w:p w14:paraId="41932A05" w14:textId="77777777" w:rsidR="0088675D" w:rsidRPr="008E4D66" w:rsidRDefault="0088675D" w:rsidP="00945631">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45BFEBD7" w14:textId="77777777" w:rsidR="0088675D" w:rsidRPr="008E4D66" w:rsidRDefault="0088675D" w:rsidP="00945631">
            <w:pPr>
              <w:rPr>
                <w:color w:val="auto"/>
              </w:rPr>
            </w:pPr>
            <w:r w:rsidRPr="008E4D66">
              <w:rPr>
                <w:color w:val="auto"/>
              </w:rPr>
              <w:t>01865 25</w:t>
            </w:r>
            <w:r>
              <w:rPr>
                <w:color w:val="auto"/>
              </w:rPr>
              <w:t>2191</w:t>
            </w:r>
            <w:r w:rsidRPr="008E4D66">
              <w:rPr>
                <w:color w:val="auto"/>
              </w:rPr>
              <w:t xml:space="preserve"> </w:t>
            </w:r>
          </w:p>
        </w:tc>
      </w:tr>
      <w:tr w:rsidR="0088675D" w:rsidRPr="008E4D66" w14:paraId="640FD280" w14:textId="77777777" w:rsidTr="00945631">
        <w:trPr>
          <w:cantSplit/>
          <w:trHeight w:val="396"/>
        </w:trPr>
        <w:tc>
          <w:tcPr>
            <w:tcW w:w="3969" w:type="dxa"/>
            <w:tcBorders>
              <w:top w:val="nil"/>
              <w:left w:val="single" w:sz="8" w:space="0" w:color="000000"/>
              <w:bottom w:val="single" w:sz="8" w:space="0" w:color="000000"/>
              <w:right w:val="nil"/>
            </w:tcBorders>
            <w:shd w:val="clear" w:color="auto" w:fill="auto"/>
          </w:tcPr>
          <w:p w14:paraId="74646429" w14:textId="77777777" w:rsidR="0088675D" w:rsidRPr="008E4D66" w:rsidRDefault="0088675D" w:rsidP="00945631">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4A6371C1" w14:textId="77777777" w:rsidR="0088675D" w:rsidRPr="008E4D66" w:rsidRDefault="00F23B47" w:rsidP="00945631">
            <w:pPr>
              <w:rPr>
                <w:rStyle w:val="Hyperlink"/>
                <w:color w:val="auto"/>
              </w:rPr>
            </w:pPr>
            <w:r>
              <w:rPr>
                <w:rStyle w:val="Hyperlink"/>
                <w:color w:val="auto"/>
              </w:rPr>
              <w:t>thud</w:t>
            </w:r>
            <w:r w:rsidR="0088675D">
              <w:rPr>
                <w:rStyle w:val="Hyperlink"/>
                <w:color w:val="auto"/>
              </w:rPr>
              <w:t>son</w:t>
            </w:r>
            <w:r w:rsidR="0088675D" w:rsidRPr="008E4D66">
              <w:rPr>
                <w:rStyle w:val="Hyperlink"/>
                <w:color w:val="auto"/>
              </w:rPr>
              <w:t>@oxford.gov.uk</w:t>
            </w:r>
          </w:p>
        </w:tc>
      </w:tr>
    </w:tbl>
    <w:p w14:paraId="629D1926" w14:textId="77777777" w:rsidR="00F01685" w:rsidRDefault="00F01685" w:rsidP="00C331F1">
      <w:pPr>
        <w:spacing w:after="0"/>
        <w:rPr>
          <w:color w:val="auto"/>
        </w:rPr>
      </w:pPr>
    </w:p>
    <w:p w14:paraId="6EAAEC18" w14:textId="77777777" w:rsidR="0013640C" w:rsidRPr="006A5C65" w:rsidRDefault="0013640C" w:rsidP="0013640C">
      <w:pPr>
        <w:spacing w:after="0"/>
        <w:rPr>
          <w:color w:val="auto"/>
        </w:rPr>
      </w:pPr>
      <w:bookmarkStart w:id="0" w:name="_GoBack"/>
      <w:bookmarkEnd w:id="0"/>
    </w:p>
    <w:sectPr w:rsidR="0013640C" w:rsidRPr="006A5C65" w:rsidSect="00423754">
      <w:footerReference w:type="default" r:id="rId9"/>
      <w:pgSz w:w="11906" w:h="16838"/>
      <w:pgMar w:top="1418" w:right="1134" w:bottom="1418" w:left="1134" w:header="709" w:footer="5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D0F69" w14:textId="77777777" w:rsidR="000D0883" w:rsidRDefault="000D0883" w:rsidP="00A13BC5">
      <w:pPr>
        <w:spacing w:after="0"/>
      </w:pPr>
      <w:r>
        <w:separator/>
      </w:r>
    </w:p>
  </w:endnote>
  <w:endnote w:type="continuationSeparator" w:id="0">
    <w:p w14:paraId="7945EA48" w14:textId="77777777" w:rsidR="000D0883" w:rsidRDefault="000D0883"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E14DD" w14:textId="41657705" w:rsidR="005147B8" w:rsidRDefault="00423754" w:rsidP="00423754">
    <w:pPr>
      <w:pStyle w:val="Footer"/>
      <w:tabs>
        <w:tab w:val="clear" w:pos="4513"/>
        <w:tab w:val="clear" w:pos="9026"/>
        <w:tab w:val="left" w:pos="34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E3AD0" w14:textId="77777777" w:rsidR="000D0883" w:rsidRDefault="000D0883" w:rsidP="00A13BC5">
      <w:pPr>
        <w:spacing w:after="0"/>
      </w:pPr>
      <w:r>
        <w:separator/>
      </w:r>
    </w:p>
  </w:footnote>
  <w:footnote w:type="continuationSeparator" w:id="0">
    <w:p w14:paraId="6DA7EAC6" w14:textId="77777777" w:rsidR="000D0883" w:rsidRDefault="000D0883" w:rsidP="00A13BC5">
      <w:pPr>
        <w:spacing w:after="0"/>
      </w:pPr>
      <w:r>
        <w:continuationSeparator/>
      </w:r>
    </w:p>
  </w:footnote>
  <w:footnote w:id="1">
    <w:p w14:paraId="77C87CB5" w14:textId="77777777" w:rsidR="00600F3A" w:rsidRDefault="00600F3A">
      <w:pPr>
        <w:pStyle w:val="FootnoteText"/>
      </w:pPr>
      <w:r>
        <w:rPr>
          <w:rStyle w:val="FootnoteReference"/>
        </w:rPr>
        <w:footnoteRef/>
      </w:r>
      <w:r>
        <w:t xml:space="preserve"> </w:t>
      </w:r>
      <w:hyperlink r:id="rId1" w:history="1">
        <w:r>
          <w:rPr>
            <w:rStyle w:val="Hyperlink"/>
          </w:rPr>
          <w:t>https://www.theguardian.com/society/2020/aug/02/landlords-in-england-ignoring-no-dss-ban-claim-private-renters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2EC139A"/>
    <w:multiLevelType w:val="hybridMultilevel"/>
    <w:tmpl w:val="CA2EE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05A5BCF"/>
    <w:multiLevelType w:val="hybridMultilevel"/>
    <w:tmpl w:val="26C0185C"/>
    <w:lvl w:ilvl="0" w:tplc="64F817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E7752B2"/>
    <w:multiLevelType w:val="hybridMultilevel"/>
    <w:tmpl w:val="8F5072BE"/>
    <w:lvl w:ilvl="0" w:tplc="E0A6E45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2A10AC9"/>
    <w:multiLevelType w:val="hybridMultilevel"/>
    <w:tmpl w:val="EC122168"/>
    <w:lvl w:ilvl="0" w:tplc="4964153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D5F2C25"/>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EA90E76"/>
    <w:multiLevelType w:val="hybridMultilevel"/>
    <w:tmpl w:val="5E5EB130"/>
    <w:lvl w:ilvl="0" w:tplc="88A8F818">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35265E9"/>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4E12CBE"/>
    <w:multiLevelType w:val="hybridMultilevel"/>
    <w:tmpl w:val="878C8F9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798365C6"/>
    <w:multiLevelType w:val="multilevel"/>
    <w:tmpl w:val="E67CE66C"/>
    <w:numStyleLink w:val="StyleNumberedLeft0cmHanging075cm"/>
  </w:abstractNum>
  <w:num w:numId="1">
    <w:abstractNumId w:val="0"/>
  </w:num>
  <w:num w:numId="2">
    <w:abstractNumId w:val="22"/>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7"/>
  </w:num>
  <w:num w:numId="4">
    <w:abstractNumId w:val="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14"/>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1"/>
  </w:num>
  <w:num w:numId="12">
    <w:abstractNumId w:val="1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 w:numId="16">
    <w:abstractNumId w:val="4"/>
  </w:num>
  <w:num w:numId="17">
    <w:abstractNumId w:val="15"/>
  </w:num>
  <w:num w:numId="18">
    <w:abstractNumId w:val="19"/>
  </w:num>
  <w:num w:numId="19">
    <w:abstractNumId w:val="10"/>
  </w:num>
  <w:num w:numId="20">
    <w:abstractNumId w:val="3"/>
  </w:num>
  <w:num w:numId="21">
    <w:abstractNumId w:val="20"/>
  </w:num>
  <w:num w:numId="22">
    <w:abstractNumId w:val="5"/>
  </w:num>
  <w:num w:numId="23">
    <w:abstractNumId w:val="16"/>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5DC3"/>
    <w:rsid w:val="00046154"/>
    <w:rsid w:val="00050D1B"/>
    <w:rsid w:val="00056D79"/>
    <w:rsid w:val="00073E68"/>
    <w:rsid w:val="000748E0"/>
    <w:rsid w:val="00081E37"/>
    <w:rsid w:val="00090554"/>
    <w:rsid w:val="000966A5"/>
    <w:rsid w:val="00097218"/>
    <w:rsid w:val="000A3F7D"/>
    <w:rsid w:val="000B4310"/>
    <w:rsid w:val="000D0883"/>
    <w:rsid w:val="000D1948"/>
    <w:rsid w:val="0010381A"/>
    <w:rsid w:val="00111DFA"/>
    <w:rsid w:val="001238F1"/>
    <w:rsid w:val="00132F00"/>
    <w:rsid w:val="0013640C"/>
    <w:rsid w:val="00164F33"/>
    <w:rsid w:val="001655A4"/>
    <w:rsid w:val="001700EE"/>
    <w:rsid w:val="0017067E"/>
    <w:rsid w:val="00195738"/>
    <w:rsid w:val="00196F4B"/>
    <w:rsid w:val="001A1F91"/>
    <w:rsid w:val="001A5AFA"/>
    <w:rsid w:val="001A6992"/>
    <w:rsid w:val="001A6ED7"/>
    <w:rsid w:val="001B018A"/>
    <w:rsid w:val="001B2054"/>
    <w:rsid w:val="001E11AB"/>
    <w:rsid w:val="001E340D"/>
    <w:rsid w:val="001F21BF"/>
    <w:rsid w:val="001F4CBD"/>
    <w:rsid w:val="00203182"/>
    <w:rsid w:val="00214C75"/>
    <w:rsid w:val="0023027D"/>
    <w:rsid w:val="002462EF"/>
    <w:rsid w:val="00265F20"/>
    <w:rsid w:val="00283903"/>
    <w:rsid w:val="00283BEA"/>
    <w:rsid w:val="002A02A0"/>
    <w:rsid w:val="002B55D1"/>
    <w:rsid w:val="002C5F5C"/>
    <w:rsid w:val="002C7241"/>
    <w:rsid w:val="002C78AE"/>
    <w:rsid w:val="002C7CC7"/>
    <w:rsid w:val="002E1DC4"/>
    <w:rsid w:val="00335AB9"/>
    <w:rsid w:val="00337650"/>
    <w:rsid w:val="00341D6D"/>
    <w:rsid w:val="00351959"/>
    <w:rsid w:val="00360135"/>
    <w:rsid w:val="00366FB8"/>
    <w:rsid w:val="00374631"/>
    <w:rsid w:val="003773C7"/>
    <w:rsid w:val="003857C0"/>
    <w:rsid w:val="00386743"/>
    <w:rsid w:val="003B3D77"/>
    <w:rsid w:val="004000D7"/>
    <w:rsid w:val="00403FD9"/>
    <w:rsid w:val="00423754"/>
    <w:rsid w:val="00425FE2"/>
    <w:rsid w:val="00432E76"/>
    <w:rsid w:val="00460B55"/>
    <w:rsid w:val="00472C5F"/>
    <w:rsid w:val="00475E49"/>
    <w:rsid w:val="004826C2"/>
    <w:rsid w:val="004A6C69"/>
    <w:rsid w:val="004A734A"/>
    <w:rsid w:val="004C1434"/>
    <w:rsid w:val="004C36AB"/>
    <w:rsid w:val="004E5B80"/>
    <w:rsid w:val="004F15CA"/>
    <w:rsid w:val="004F7D8A"/>
    <w:rsid w:val="00504E43"/>
    <w:rsid w:val="0051398D"/>
    <w:rsid w:val="00537FB5"/>
    <w:rsid w:val="005468FE"/>
    <w:rsid w:val="0055437B"/>
    <w:rsid w:val="00557813"/>
    <w:rsid w:val="0057497B"/>
    <w:rsid w:val="00577853"/>
    <w:rsid w:val="00583DE1"/>
    <w:rsid w:val="00585DD8"/>
    <w:rsid w:val="005A3FF1"/>
    <w:rsid w:val="005A6A54"/>
    <w:rsid w:val="005B03C4"/>
    <w:rsid w:val="005C26AF"/>
    <w:rsid w:val="005F2027"/>
    <w:rsid w:val="005F62E7"/>
    <w:rsid w:val="00600F3A"/>
    <w:rsid w:val="006034F5"/>
    <w:rsid w:val="006525A6"/>
    <w:rsid w:val="00654A66"/>
    <w:rsid w:val="006572B4"/>
    <w:rsid w:val="00663249"/>
    <w:rsid w:val="00677009"/>
    <w:rsid w:val="0068124E"/>
    <w:rsid w:val="00683667"/>
    <w:rsid w:val="00685DB3"/>
    <w:rsid w:val="006911A0"/>
    <w:rsid w:val="006A5C65"/>
    <w:rsid w:val="006A7068"/>
    <w:rsid w:val="006B5DD8"/>
    <w:rsid w:val="006C24CB"/>
    <w:rsid w:val="006C4382"/>
    <w:rsid w:val="006D02B1"/>
    <w:rsid w:val="006D0573"/>
    <w:rsid w:val="006D6878"/>
    <w:rsid w:val="006D7601"/>
    <w:rsid w:val="006E3B64"/>
    <w:rsid w:val="006F3AA9"/>
    <w:rsid w:val="00707A56"/>
    <w:rsid w:val="00711A76"/>
    <w:rsid w:val="00722453"/>
    <w:rsid w:val="00736E86"/>
    <w:rsid w:val="007422A6"/>
    <w:rsid w:val="00743D6F"/>
    <w:rsid w:val="00754210"/>
    <w:rsid w:val="00761C20"/>
    <w:rsid w:val="0077136E"/>
    <w:rsid w:val="007772EF"/>
    <w:rsid w:val="007908F4"/>
    <w:rsid w:val="007B00EF"/>
    <w:rsid w:val="007D4EB4"/>
    <w:rsid w:val="007D5C46"/>
    <w:rsid w:val="007D7A2C"/>
    <w:rsid w:val="007E0E3F"/>
    <w:rsid w:val="007E1D4C"/>
    <w:rsid w:val="007E24A0"/>
    <w:rsid w:val="007E5BA6"/>
    <w:rsid w:val="007F062E"/>
    <w:rsid w:val="008033E4"/>
    <w:rsid w:val="00840F81"/>
    <w:rsid w:val="00856551"/>
    <w:rsid w:val="00867DEB"/>
    <w:rsid w:val="0088675D"/>
    <w:rsid w:val="00897542"/>
    <w:rsid w:val="008978A8"/>
    <w:rsid w:val="008A22C6"/>
    <w:rsid w:val="008C05AE"/>
    <w:rsid w:val="008C1689"/>
    <w:rsid w:val="008E533D"/>
    <w:rsid w:val="008E5D2B"/>
    <w:rsid w:val="009000B6"/>
    <w:rsid w:val="00920A97"/>
    <w:rsid w:val="00932695"/>
    <w:rsid w:val="0093630F"/>
    <w:rsid w:val="00936663"/>
    <w:rsid w:val="0094154C"/>
    <w:rsid w:val="009767FB"/>
    <w:rsid w:val="00995B20"/>
    <w:rsid w:val="009A3649"/>
    <w:rsid w:val="009A6C2C"/>
    <w:rsid w:val="009C20FA"/>
    <w:rsid w:val="009E5C82"/>
    <w:rsid w:val="009F3FC4"/>
    <w:rsid w:val="009F7B8C"/>
    <w:rsid w:val="00A05E6A"/>
    <w:rsid w:val="00A106CC"/>
    <w:rsid w:val="00A13BC5"/>
    <w:rsid w:val="00A26EA2"/>
    <w:rsid w:val="00A3189E"/>
    <w:rsid w:val="00A32BC3"/>
    <w:rsid w:val="00A7656C"/>
    <w:rsid w:val="00A83C39"/>
    <w:rsid w:val="00AC0712"/>
    <w:rsid w:val="00B018EA"/>
    <w:rsid w:val="00B01F52"/>
    <w:rsid w:val="00B06D07"/>
    <w:rsid w:val="00B070A9"/>
    <w:rsid w:val="00B10055"/>
    <w:rsid w:val="00B1497D"/>
    <w:rsid w:val="00B169EC"/>
    <w:rsid w:val="00B33D5A"/>
    <w:rsid w:val="00B35EF0"/>
    <w:rsid w:val="00B373DD"/>
    <w:rsid w:val="00B43558"/>
    <w:rsid w:val="00B44C3F"/>
    <w:rsid w:val="00B51CD4"/>
    <w:rsid w:val="00B61CE1"/>
    <w:rsid w:val="00B64158"/>
    <w:rsid w:val="00B72203"/>
    <w:rsid w:val="00B72ED2"/>
    <w:rsid w:val="00B7600F"/>
    <w:rsid w:val="00B766FD"/>
    <w:rsid w:val="00B856C8"/>
    <w:rsid w:val="00B857FF"/>
    <w:rsid w:val="00BA6B6D"/>
    <w:rsid w:val="00BB1EA8"/>
    <w:rsid w:val="00BB5368"/>
    <w:rsid w:val="00BB6D68"/>
    <w:rsid w:val="00BC31EC"/>
    <w:rsid w:val="00BD5087"/>
    <w:rsid w:val="00C00326"/>
    <w:rsid w:val="00C07F80"/>
    <w:rsid w:val="00C25B92"/>
    <w:rsid w:val="00C31A7B"/>
    <w:rsid w:val="00C331F1"/>
    <w:rsid w:val="00C50DEA"/>
    <w:rsid w:val="00C528DC"/>
    <w:rsid w:val="00C62D5B"/>
    <w:rsid w:val="00CC479A"/>
    <w:rsid w:val="00CC5450"/>
    <w:rsid w:val="00CC7FFD"/>
    <w:rsid w:val="00CE06AF"/>
    <w:rsid w:val="00CF24F5"/>
    <w:rsid w:val="00D06D55"/>
    <w:rsid w:val="00D07081"/>
    <w:rsid w:val="00D1043C"/>
    <w:rsid w:val="00D126DE"/>
    <w:rsid w:val="00D1445B"/>
    <w:rsid w:val="00D268BC"/>
    <w:rsid w:val="00D31AB5"/>
    <w:rsid w:val="00D40833"/>
    <w:rsid w:val="00D414EA"/>
    <w:rsid w:val="00D46033"/>
    <w:rsid w:val="00D46557"/>
    <w:rsid w:val="00D47380"/>
    <w:rsid w:val="00D47C7C"/>
    <w:rsid w:val="00D70501"/>
    <w:rsid w:val="00D71F81"/>
    <w:rsid w:val="00DA57B7"/>
    <w:rsid w:val="00DA70EA"/>
    <w:rsid w:val="00DB1E60"/>
    <w:rsid w:val="00DB1EA2"/>
    <w:rsid w:val="00DB2549"/>
    <w:rsid w:val="00DB5CA6"/>
    <w:rsid w:val="00DC1B03"/>
    <w:rsid w:val="00DE52B2"/>
    <w:rsid w:val="00DE776A"/>
    <w:rsid w:val="00DF27E3"/>
    <w:rsid w:val="00DF2845"/>
    <w:rsid w:val="00DF4FC3"/>
    <w:rsid w:val="00E20692"/>
    <w:rsid w:val="00E21D31"/>
    <w:rsid w:val="00E24764"/>
    <w:rsid w:val="00E2578C"/>
    <w:rsid w:val="00E37FC1"/>
    <w:rsid w:val="00E75C2A"/>
    <w:rsid w:val="00E83BAA"/>
    <w:rsid w:val="00E91F46"/>
    <w:rsid w:val="00E96BBB"/>
    <w:rsid w:val="00EA0754"/>
    <w:rsid w:val="00EB12FA"/>
    <w:rsid w:val="00EB5646"/>
    <w:rsid w:val="00EC31FE"/>
    <w:rsid w:val="00EC5C9F"/>
    <w:rsid w:val="00EE4F80"/>
    <w:rsid w:val="00EF2750"/>
    <w:rsid w:val="00EF5CAD"/>
    <w:rsid w:val="00F01685"/>
    <w:rsid w:val="00F22E41"/>
    <w:rsid w:val="00F23B47"/>
    <w:rsid w:val="00F26E07"/>
    <w:rsid w:val="00F33B9C"/>
    <w:rsid w:val="00F447A1"/>
    <w:rsid w:val="00F6079C"/>
    <w:rsid w:val="00F617FA"/>
    <w:rsid w:val="00F64DA9"/>
    <w:rsid w:val="00F67132"/>
    <w:rsid w:val="00F67D9A"/>
    <w:rsid w:val="00F76BEA"/>
    <w:rsid w:val="00F92A62"/>
    <w:rsid w:val="00FB7F7D"/>
    <w:rsid w:val="00FC55B1"/>
    <w:rsid w:val="00FC5EF5"/>
    <w:rsid w:val="00FD0F86"/>
    <w:rsid w:val="00FD3A85"/>
    <w:rsid w:val="00FD6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D290"/>
  <w15:docId w15:val="{5BE7B28A-A1A1-4629-B072-0A8557C8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29889373">
      <w:bodyDiv w:val="1"/>
      <w:marLeft w:val="0"/>
      <w:marRight w:val="0"/>
      <w:marTop w:val="0"/>
      <w:marBottom w:val="0"/>
      <w:divBdr>
        <w:top w:val="none" w:sz="0" w:space="0" w:color="auto"/>
        <w:left w:val="none" w:sz="0" w:space="0" w:color="auto"/>
        <w:bottom w:val="none" w:sz="0" w:space="0" w:color="auto"/>
        <w:right w:val="none" w:sz="0" w:space="0" w:color="auto"/>
      </w:divBdr>
    </w:div>
    <w:div w:id="67314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theguardian.com/society/2020/aug/02/landlords-in-england-ignoring-no-dss-ban-claim-private-ren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5DF9F-A8A1-4ED2-BC91-2B5385845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5FD13666</Template>
  <TotalTime>1</TotalTime>
  <Pages>5</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HUDSON Tom</cp:lastModifiedBy>
  <cp:revision>3</cp:revision>
  <dcterms:created xsi:type="dcterms:W3CDTF">2020-09-02T09:06:00Z</dcterms:created>
  <dcterms:modified xsi:type="dcterms:W3CDTF">2020-09-02T09:08:00Z</dcterms:modified>
</cp:coreProperties>
</file>